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5E6BEC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May 23</w:t>
      </w:r>
      <w:r w:rsidR="0058600A">
        <w:rPr>
          <w:b/>
          <w:sz w:val="28"/>
          <w:szCs w:val="28"/>
        </w:rPr>
        <w:t>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330947">
        <w:t>5</w:t>
      </w:r>
      <w:r>
        <w:t>:</w:t>
      </w:r>
      <w:r w:rsidR="00330947">
        <w:t>01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 Engle,</w:t>
      </w:r>
      <w:r w:rsidR="002B2EA8">
        <w:t xml:space="preserve"> </w:t>
      </w:r>
      <w:r w:rsidR="00407E23">
        <w:t>J. Pepper,</w:t>
      </w:r>
      <w:r w:rsidR="00AA76E9">
        <w:t xml:space="preserve"> S. Pepper,</w:t>
      </w:r>
      <w:r w:rsidR="00330947">
        <w:t xml:space="preserve"> Rudisill,</w:t>
      </w:r>
      <w:r w:rsidR="00AA76E9">
        <w:t xml:space="preserve"> </w:t>
      </w:r>
      <w:r w:rsidR="0058600A">
        <w:t>Yoder</w:t>
      </w:r>
    </w:p>
    <w:p w:rsidR="00FC02FC" w:rsidRDefault="003356AA" w:rsidP="00FC02FC">
      <w:pPr>
        <w:jc w:val="left"/>
      </w:pPr>
      <w:r>
        <w:t xml:space="preserve">ABSENT: </w:t>
      </w:r>
      <w:r w:rsidR="00330947">
        <w:t>Doane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330947">
        <w:t>Rudisill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330947">
        <w:t>Yoder</w:t>
      </w:r>
      <w:r>
        <w:t xml:space="preserve"> to approve the </w:t>
      </w:r>
      <w:r w:rsidR="00330947">
        <w:t>March 28</w:t>
      </w:r>
      <w:r w:rsidR="00407E23">
        <w:t xml:space="preserve">,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B12A2B" w:rsidRDefault="00B12A2B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CC57ED">
        <w:t>Rudisill</w:t>
      </w:r>
      <w:r w:rsidR="003356AA">
        <w:t xml:space="preserve"> </w:t>
      </w:r>
      <w:r>
        <w:t xml:space="preserve">and supported by </w:t>
      </w:r>
      <w:r w:rsidR="00B12A2B">
        <w:t>Engle</w:t>
      </w:r>
      <w:r>
        <w:t xml:space="preserve"> to approve sewer fund bills equ</w:t>
      </w:r>
      <w:r w:rsidR="004F7117">
        <w:t xml:space="preserve">al to or less than $3,000 from </w:t>
      </w:r>
      <w:r w:rsidR="00CC57ED">
        <w:t>3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CC57ED">
        <w:t>4</w:t>
      </w:r>
      <w:r>
        <w:t>/</w:t>
      </w:r>
      <w:r w:rsidR="00CC57ED">
        <w:t>30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A2B">
        <w:t>S. Pepper</w:t>
      </w:r>
      <w:r>
        <w:t xml:space="preserve"> and supported by</w:t>
      </w:r>
      <w:r w:rsidR="00D04961">
        <w:t xml:space="preserve"> </w:t>
      </w:r>
      <w:r w:rsidR="00B12A2B">
        <w:t>Yoder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Drake CPA - $8,000.00 – 2022 Financial Audit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Fishbeck - $3,496.00 – NPDES Permit Reissuance and IPP Support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USA Bluebook - $6,835.36 – Lab Supplies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 xml:space="preserve">DuBois-Cooper - $9,800.00 – Rotating </w:t>
      </w:r>
      <w:proofErr w:type="spellStart"/>
      <w:r>
        <w:t>Assy</w:t>
      </w:r>
      <w:proofErr w:type="spellEnd"/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Haviland Products Company - $6,789.30 – Aluminum Sulfate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Consumer’s Energy - $12,866.31 – Electric Service for 13751 Harwood Rd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DuBois Chemical - $5,241.88 – Polymer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Fishbeck - $3,116.00 – SIU Permits, Mercury PMP, IPP Annual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Haviland Products Company - $6,880.80 – Aluminum Sulfate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Gravity Interceptor Project</w:t>
      </w:r>
    </w:p>
    <w:p w:rsidR="00B12A2B" w:rsidRDefault="00CC57ED" w:rsidP="00B12A2B">
      <w:pPr>
        <w:pStyle w:val="ListParagraph"/>
        <w:numPr>
          <w:ilvl w:val="2"/>
          <w:numId w:val="2"/>
        </w:numPr>
        <w:jc w:val="left"/>
      </w:pPr>
      <w:r>
        <w:t>Diversco - $300,902.85</w:t>
      </w:r>
    </w:p>
    <w:p w:rsidR="00CC57ED" w:rsidRDefault="00CC57ED" w:rsidP="00272200">
      <w:pPr>
        <w:jc w:val="left"/>
        <w:rPr>
          <w:b/>
          <w:u w:val="single"/>
        </w:rPr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B12A2B">
        <w:t>none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A2534A" w:rsidRDefault="00F10AB8" w:rsidP="00272200">
      <w:pPr>
        <w:pStyle w:val="ListParagraph"/>
        <w:numPr>
          <w:ilvl w:val="0"/>
          <w:numId w:val="3"/>
        </w:numPr>
        <w:jc w:val="left"/>
      </w:pPr>
      <w:r>
        <w:lastRenderedPageBreak/>
        <w:t>Motion made</w:t>
      </w:r>
      <w:r w:rsidR="00DE62F8">
        <w:t xml:space="preserve"> by S. Pepper and supported by Rudisill to have Plummer’s install liners at two locations. All ayes, motion passed.</w:t>
      </w:r>
    </w:p>
    <w:p w:rsidR="00DE62F8" w:rsidRDefault="00DE62F8" w:rsidP="00272200">
      <w:pPr>
        <w:pStyle w:val="ListParagraph"/>
        <w:numPr>
          <w:ilvl w:val="0"/>
          <w:numId w:val="3"/>
        </w:numPr>
        <w:jc w:val="left"/>
      </w:pPr>
      <w:r>
        <w:t>Motion made by Yoder and supported by S. Pepper to purchase a pump from DuBois Cooper for Lift Station 1. All ayes, motion passed.</w:t>
      </w:r>
    </w:p>
    <w:p w:rsidR="00DE62F8" w:rsidRDefault="00DE62F8" w:rsidP="00272200">
      <w:pPr>
        <w:pStyle w:val="ListParagraph"/>
        <w:numPr>
          <w:ilvl w:val="0"/>
          <w:numId w:val="3"/>
        </w:numPr>
        <w:jc w:val="left"/>
      </w:pPr>
      <w:r>
        <w:t>Motion made by S. Pepper and supported by Engle to accept the sludge removal proposal from Biotech Agronomics with a not to exceed clause of $65,500. All ayes, motion passed.</w:t>
      </w:r>
    </w:p>
    <w:p w:rsidR="00DE62F8" w:rsidRDefault="00DE62F8" w:rsidP="00272200">
      <w:pPr>
        <w:pStyle w:val="ListParagraph"/>
        <w:numPr>
          <w:ilvl w:val="0"/>
          <w:numId w:val="3"/>
        </w:numPr>
        <w:jc w:val="left"/>
      </w:pPr>
      <w:r>
        <w:t>Motion made by Engle and supported by Yoder to accept the proposal for the Lift Station 11 completion. All ayes, motion passed.</w:t>
      </w:r>
    </w:p>
    <w:p w:rsidR="00DE62F8" w:rsidRDefault="00DE62F8" w:rsidP="00DE62F8">
      <w:pPr>
        <w:ind w:left="1080"/>
        <w:jc w:val="left"/>
      </w:pP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9F015F">
        <w:t>Engle</w:t>
      </w:r>
      <w:r w:rsidR="001874A1">
        <w:t xml:space="preserve"> and supported by </w:t>
      </w:r>
      <w:r w:rsidR="00DE62F8">
        <w:t>Rudisill</w:t>
      </w:r>
      <w:r w:rsidR="00272F15">
        <w:t xml:space="preserve"> </w:t>
      </w:r>
      <w:r>
        <w:t>to adjourn the meeting. All ayes, motion carried. Meeting adjourned at 5:</w:t>
      </w:r>
      <w:r w:rsidR="009F015F">
        <w:t>2</w:t>
      </w:r>
      <w:r w:rsidR="00DE62F8">
        <w:t>8</w:t>
      </w:r>
      <w:r w:rsidR="009F015F">
        <w:t xml:space="preserve"> 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994B74">
        <w:t>June</w:t>
      </w:r>
      <w:r w:rsidR="009F015F">
        <w:t xml:space="preserve"> 2</w:t>
      </w:r>
      <w:r w:rsidR="00994B74">
        <w:t>7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2F183E"/>
    <w:rsid w:val="00330947"/>
    <w:rsid w:val="003356AA"/>
    <w:rsid w:val="003F207F"/>
    <w:rsid w:val="00407E23"/>
    <w:rsid w:val="004D2CAF"/>
    <w:rsid w:val="004F7117"/>
    <w:rsid w:val="0058600A"/>
    <w:rsid w:val="005A13B5"/>
    <w:rsid w:val="005E6BEC"/>
    <w:rsid w:val="00635798"/>
    <w:rsid w:val="006C2470"/>
    <w:rsid w:val="00753142"/>
    <w:rsid w:val="00765AF0"/>
    <w:rsid w:val="007C2E46"/>
    <w:rsid w:val="00896D27"/>
    <w:rsid w:val="00921E95"/>
    <w:rsid w:val="00994B74"/>
    <w:rsid w:val="009F015F"/>
    <w:rsid w:val="00A2534A"/>
    <w:rsid w:val="00AA76E9"/>
    <w:rsid w:val="00B00FDA"/>
    <w:rsid w:val="00B12A2B"/>
    <w:rsid w:val="00B94D07"/>
    <w:rsid w:val="00CC57ED"/>
    <w:rsid w:val="00D04961"/>
    <w:rsid w:val="00DD700F"/>
    <w:rsid w:val="00DE62F8"/>
    <w:rsid w:val="00E41EDF"/>
    <w:rsid w:val="00E843E0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1BED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092B-445D-4F8F-91CB-45CF9153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2023-06-05T18:47:00Z</cp:lastPrinted>
  <dcterms:created xsi:type="dcterms:W3CDTF">2023-06-05T16:59:00Z</dcterms:created>
  <dcterms:modified xsi:type="dcterms:W3CDTF">2023-06-05T18:51:00Z</dcterms:modified>
</cp:coreProperties>
</file>